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CEACB" w14:textId="6A6C6E41" w:rsidR="00941334" w:rsidRPr="00941334" w:rsidRDefault="00941334" w:rsidP="00941334">
      <w:pPr>
        <w:jc w:val="both"/>
        <w:rPr>
          <w:b/>
          <w:bCs/>
          <w:sz w:val="32"/>
          <w:szCs w:val="32"/>
        </w:rPr>
      </w:pPr>
      <w:r w:rsidRPr="00941334">
        <w:rPr>
          <w:b/>
          <w:bCs/>
          <w:sz w:val="32"/>
          <w:szCs w:val="32"/>
        </w:rPr>
        <w:t xml:space="preserve">TZOB Genel Başkanı Şemsi Bayraktar SATSO’daydı </w:t>
      </w:r>
    </w:p>
    <w:p w14:paraId="492AFE63" w14:textId="5920D352" w:rsidR="00067B8D" w:rsidRDefault="00067B8D" w:rsidP="00941334">
      <w:pPr>
        <w:jc w:val="both"/>
      </w:pPr>
      <w:r>
        <w:t xml:space="preserve">Sakarya Ticaret ve Sanayi Odası Yönetim Kurulu Başkanı A. Akgün Altuğ, </w:t>
      </w:r>
      <w:r w:rsidR="00EF54AF" w:rsidRPr="00EF54AF">
        <w:t xml:space="preserve">Türkiye Ziraat Odaları Birliği Genel Başkanı Şemsi Bayraktar ve beraberinde Akyazı Ticaret Borsası Başkanı Ali Şener Bayraktar, Adapazarı Ziraat Odası Başkanı Ercan Ateş ve Erenler Ziraat Odası Başkanı. Lütfü Akbıyık’ı </w:t>
      </w:r>
      <w:r w:rsidR="00CA5007">
        <w:t>O</w:t>
      </w:r>
      <w:r w:rsidR="00EF54AF">
        <w:t>da hizmet binasında konuk etti.</w:t>
      </w:r>
    </w:p>
    <w:p w14:paraId="5477DDAF" w14:textId="0510B484" w:rsidR="00EF54AF" w:rsidRDefault="00EF54AF" w:rsidP="00941334">
      <w:pPr>
        <w:jc w:val="both"/>
      </w:pPr>
      <w:r>
        <w:t>Başkan Altuğ’un makamında gerçekleşen ziyarette özellikle tarımsal üretimin geleceğine yönelik istişarede bulunuldu.</w:t>
      </w:r>
    </w:p>
    <w:p w14:paraId="6CE9E486" w14:textId="53954B46" w:rsidR="00EF54AF" w:rsidRDefault="00EF54AF" w:rsidP="00941334">
      <w:pPr>
        <w:jc w:val="both"/>
      </w:pPr>
      <w:r>
        <w:t xml:space="preserve">TZOB Başkanı Bayraktar, ülke genelinde tarımsal üretim hamlesine dikkat çekerek Sakarya’nın da bu süreçte ciddi potansiyel vadettiğini belirtti. SATSO öncülüğünde kurulan Doku Kültürü Laboratuvarı’nın </w:t>
      </w:r>
      <w:r w:rsidR="00941334">
        <w:t xml:space="preserve">sağladığı verimle </w:t>
      </w:r>
      <w:r>
        <w:t>çok önemli bir çalışma olduğunu</w:t>
      </w:r>
      <w:r w:rsidR="00941334">
        <w:t xml:space="preserve"> belirterek SATSO’yu tarıma verdiği önem için tebrik etti.</w:t>
      </w:r>
    </w:p>
    <w:p w14:paraId="21759479" w14:textId="5B57DBDC" w:rsidR="00941334" w:rsidRDefault="00941334" w:rsidP="00941334">
      <w:pPr>
        <w:jc w:val="both"/>
      </w:pPr>
      <w:r>
        <w:t xml:space="preserve">SATSO Başkanı Altuğ ise ziyaretten duyduğu memnuniyeti dile getirerek Doku Kültürü Laboratuvarı ile üretilen ürünlerin ihracatına başlandığını ve bu teknikle Sakarya’nın ülke tarımındaki yerinin daha da artacağına vurgu yaptı. </w:t>
      </w:r>
    </w:p>
    <w:sectPr w:rsidR="0094133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4F44"/>
    <w:rsid w:val="00067B8D"/>
    <w:rsid w:val="00074F44"/>
    <w:rsid w:val="00205CBA"/>
    <w:rsid w:val="002C0047"/>
    <w:rsid w:val="00941334"/>
    <w:rsid w:val="00CA5007"/>
    <w:rsid w:val="00EF5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E66D6B"/>
  <w15:chartTrackingRefBased/>
  <w15:docId w15:val="{BC1821CD-3F7C-42F0-96C3-6603F8219B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152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 KOÇ</dc:creator>
  <cp:keywords/>
  <dc:description/>
  <cp:lastModifiedBy>DERYA DELİ ÇAKIR</cp:lastModifiedBy>
  <cp:revision>3</cp:revision>
  <dcterms:created xsi:type="dcterms:W3CDTF">2022-09-19T13:34:00Z</dcterms:created>
  <dcterms:modified xsi:type="dcterms:W3CDTF">2022-09-20T13:23:00Z</dcterms:modified>
</cp:coreProperties>
</file>